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011" w:rsidRPr="006F6C4C" w:rsidRDefault="006F6C4C" w:rsidP="00744F9A">
      <w:pPr>
        <w:spacing w:after="0" w:line="240" w:lineRule="auto"/>
        <w:contextualSpacing/>
        <w:rPr>
          <w:rFonts w:eastAsia="Times New Roman" w:cstheme="minorHAnsi"/>
          <w:color w:val="000000" w:themeColor="text1"/>
          <w:sz w:val="28"/>
          <w:szCs w:val="24"/>
          <w:shd w:val="clear" w:color="auto" w:fill="FFFFFF"/>
          <w:lang w:val="en-CA"/>
        </w:rPr>
      </w:pPr>
      <w:r>
        <w:rPr>
          <w:rFonts w:eastAsia="Times New Roman" w:cstheme="minorHAnsi"/>
          <w:i/>
          <w:color w:val="000000" w:themeColor="text1"/>
          <w:sz w:val="28"/>
          <w:szCs w:val="24"/>
          <w:shd w:val="clear" w:color="auto" w:fill="FFFFFF"/>
          <w:lang w:val="en-CA"/>
        </w:rPr>
        <w:t>The Legend of Zelda: Ocarina of Time</w:t>
      </w:r>
      <w:r w:rsidR="00D72CED" w:rsidRPr="00A60273">
        <w:rPr>
          <w:rFonts w:eastAsia="Times New Roman" w:cstheme="minorHAnsi"/>
          <w:color w:val="000000" w:themeColor="text1"/>
          <w:sz w:val="28"/>
          <w:szCs w:val="24"/>
          <w:shd w:val="clear" w:color="auto" w:fill="FFFFFF"/>
          <w:lang w:val="en-CA"/>
        </w:rPr>
        <w:t xml:space="preserve"> (</w:t>
      </w:r>
      <w:r>
        <w:rPr>
          <w:rFonts w:eastAsia="Times New Roman" w:cstheme="minorHAnsi"/>
          <w:color w:val="000000" w:themeColor="text1"/>
          <w:sz w:val="28"/>
          <w:szCs w:val="24"/>
          <w:shd w:val="clear" w:color="auto" w:fill="FFFFFF"/>
          <w:lang w:val="en-CA"/>
        </w:rPr>
        <w:t>1998, Nintendo 64</w:t>
      </w:r>
      <w:r w:rsidR="00D72CED" w:rsidRPr="00A60273">
        <w:rPr>
          <w:rFonts w:eastAsia="Times New Roman" w:cstheme="minorHAnsi"/>
          <w:color w:val="000000" w:themeColor="text1"/>
          <w:sz w:val="28"/>
          <w:szCs w:val="24"/>
          <w:shd w:val="clear" w:color="auto" w:fill="FFFFFF"/>
          <w:lang w:val="en-CA"/>
        </w:rPr>
        <w:t xml:space="preserve">), </w:t>
      </w:r>
      <w:r>
        <w:rPr>
          <w:rFonts w:eastAsia="Times New Roman" w:cstheme="minorHAnsi"/>
          <w:color w:val="000000" w:themeColor="text1"/>
          <w:sz w:val="28"/>
          <w:szCs w:val="24"/>
          <w:shd w:val="clear" w:color="auto" w:fill="FFFFFF"/>
          <w:lang w:val="en-CA"/>
        </w:rPr>
        <w:t>Nintendo</w:t>
      </w:r>
      <w:r w:rsidR="00D72CED" w:rsidRPr="00A60273">
        <w:rPr>
          <w:rFonts w:eastAsia="Times New Roman" w:cstheme="minorHAnsi"/>
          <w:color w:val="000000" w:themeColor="text1"/>
          <w:sz w:val="28"/>
          <w:szCs w:val="24"/>
          <w:shd w:val="clear" w:color="auto" w:fill="FFFFFF"/>
          <w:lang w:val="en-CA"/>
        </w:rPr>
        <w:t>.</w:t>
      </w:r>
      <w:r w:rsidR="00D72CED" w:rsidRPr="00A60273">
        <w:rPr>
          <w:rFonts w:eastAsia="Times New Roman" w:cstheme="minorHAnsi"/>
          <w:i/>
          <w:color w:val="000000" w:themeColor="text1"/>
          <w:sz w:val="28"/>
          <w:szCs w:val="24"/>
          <w:shd w:val="clear" w:color="auto" w:fill="FFFFFF"/>
          <w:lang w:val="en-CA"/>
        </w:rPr>
        <w:t xml:space="preserve"> </w:t>
      </w:r>
      <w:r w:rsidRPr="006F6C4C">
        <w:rPr>
          <w:rFonts w:eastAsia="Times New Roman" w:cstheme="minorHAnsi"/>
          <w:b/>
          <w:color w:val="000000" w:themeColor="text1"/>
          <w:sz w:val="28"/>
          <w:szCs w:val="24"/>
          <w:shd w:val="clear" w:color="auto" w:fill="FFFFFF"/>
          <w:lang w:val="en-CA"/>
        </w:rPr>
        <w:t>GAMEPLAY</w:t>
      </w:r>
    </w:p>
    <w:p w:rsidR="00FF47B3" w:rsidRPr="006F6C4C" w:rsidRDefault="00FF47B3" w:rsidP="00744F9A">
      <w:pPr>
        <w:spacing w:after="0" w:line="240" w:lineRule="auto"/>
        <w:contextualSpacing/>
        <w:rPr>
          <w:rFonts w:ascii="Times New Roman" w:eastAsia="Times New Roman" w:hAnsi="Times New Roman" w:cs="Times New Roman"/>
          <w:color w:val="000000" w:themeColor="text1"/>
          <w:sz w:val="16"/>
          <w:szCs w:val="16"/>
          <w:lang w:val="en-CA"/>
        </w:rPr>
      </w:pPr>
    </w:p>
    <w:tbl>
      <w:tblPr>
        <w:tblStyle w:val="TableGrid"/>
        <w:tblW w:w="10349" w:type="dxa"/>
        <w:tblInd w:w="-318" w:type="dxa"/>
        <w:tblLook w:val="04A0" w:firstRow="1" w:lastRow="0" w:firstColumn="1" w:lastColumn="0" w:noHBand="0" w:noVBand="1"/>
      </w:tblPr>
      <w:tblGrid>
        <w:gridCol w:w="10349"/>
      </w:tblGrid>
      <w:tr w:rsidR="00EF1011" w:rsidTr="00286166">
        <w:tc>
          <w:tcPr>
            <w:tcW w:w="10349" w:type="dxa"/>
          </w:tcPr>
          <w:p w:rsidR="00EF1011" w:rsidRPr="0046717C" w:rsidRDefault="00EF1011" w:rsidP="00744F9A">
            <w:pPr>
              <w:contextualSpacing/>
              <w:rPr>
                <w:sz w:val="32"/>
                <w:szCs w:val="32"/>
              </w:rPr>
            </w:pPr>
            <w:r w:rsidRPr="0046717C">
              <w:rPr>
                <w:sz w:val="32"/>
                <w:szCs w:val="32"/>
              </w:rPr>
              <w:t>1. Composition</w:t>
            </w:r>
          </w:p>
        </w:tc>
      </w:tr>
    </w:tbl>
    <w:tbl>
      <w:tblPr>
        <w:tblStyle w:val="TableGrid"/>
        <w:tblpPr w:leftFromText="180" w:rightFromText="180" w:vertAnchor="text" w:horzAnchor="page" w:tblpX="6703" w:tblpY="6"/>
        <w:tblW w:w="4503" w:type="dxa"/>
        <w:tblLook w:val="04A0" w:firstRow="1" w:lastRow="0" w:firstColumn="1" w:lastColumn="0" w:noHBand="0" w:noVBand="1"/>
      </w:tblPr>
      <w:tblGrid>
        <w:gridCol w:w="1809"/>
        <w:gridCol w:w="2694"/>
      </w:tblGrid>
      <w:tr w:rsidR="00542225" w:rsidRPr="006F6C4C" w:rsidTr="00542225">
        <w:trPr>
          <w:trHeight w:val="1128"/>
        </w:trPr>
        <w:tc>
          <w:tcPr>
            <w:tcW w:w="1809" w:type="dxa"/>
          </w:tcPr>
          <w:p w:rsidR="00542225" w:rsidRPr="00C96A94" w:rsidRDefault="00542225" w:rsidP="00542225">
            <w:pPr>
              <w:contextualSpacing/>
              <w:rPr>
                <w:b/>
                <w:noProof/>
                <w:color w:val="FF0000"/>
              </w:rPr>
            </w:pPr>
            <w:r w:rsidRPr="00DF284A">
              <w:rPr>
                <w:b/>
                <w:noProof/>
                <w:color w:val="FF0000"/>
              </w:rPr>
              <w:t>Tangible space</w:t>
            </w:r>
          </w:p>
        </w:tc>
        <w:tc>
          <w:tcPr>
            <w:tcW w:w="2694" w:type="dxa"/>
          </w:tcPr>
          <w:p w:rsidR="00542225" w:rsidRPr="006F6C4C" w:rsidRDefault="006F6C4C" w:rsidP="006F6C4C">
            <w:pPr>
              <w:contextualSpacing/>
              <w:rPr>
                <w:noProof/>
                <w:lang w:val="en-CA"/>
              </w:rPr>
            </w:pPr>
            <w:r w:rsidRPr="006F6C4C">
              <w:rPr>
                <w:noProof/>
                <w:lang w:val="en-CA"/>
              </w:rPr>
              <w:t xml:space="preserve">The projected </w:t>
            </w:r>
            <w:r>
              <w:rPr>
                <w:noProof/>
                <w:lang w:val="en-CA"/>
              </w:rPr>
              <w:t>world</w:t>
            </w:r>
            <w:r w:rsidR="009A0F54">
              <w:rPr>
                <w:noProof/>
                <w:lang w:val="en-CA"/>
              </w:rPr>
              <w:t>, occupying the entire screen surface</w:t>
            </w:r>
            <w:r>
              <w:rPr>
                <w:noProof/>
                <w:lang w:val="en-CA"/>
              </w:rPr>
              <w:t xml:space="preserve">. </w:t>
            </w:r>
          </w:p>
        </w:tc>
      </w:tr>
      <w:tr w:rsidR="00542225" w:rsidRPr="006F6C4C" w:rsidTr="00542225">
        <w:trPr>
          <w:trHeight w:val="1124"/>
        </w:trPr>
        <w:tc>
          <w:tcPr>
            <w:tcW w:w="1809" w:type="dxa"/>
          </w:tcPr>
          <w:p w:rsidR="00542225" w:rsidRPr="006F6C4C" w:rsidRDefault="00542225" w:rsidP="00542225">
            <w:pPr>
              <w:contextualSpacing/>
              <w:rPr>
                <w:b/>
                <w:noProof/>
                <w:color w:val="E36C0A" w:themeColor="accent6" w:themeShade="BF"/>
                <w:lang w:val="en-CA"/>
              </w:rPr>
            </w:pPr>
            <w:r w:rsidRPr="006F6C4C">
              <w:rPr>
                <w:b/>
                <w:noProof/>
                <w:color w:val="E36C0A" w:themeColor="accent6" w:themeShade="BF"/>
                <w:lang w:val="en-CA"/>
              </w:rPr>
              <w:t>Intangible space</w:t>
            </w:r>
          </w:p>
        </w:tc>
        <w:tc>
          <w:tcPr>
            <w:tcW w:w="2694" w:type="dxa"/>
          </w:tcPr>
          <w:p w:rsidR="00542225" w:rsidRPr="006F6C4C" w:rsidRDefault="006F6C4C" w:rsidP="00542225">
            <w:pPr>
              <w:contextualSpacing/>
              <w:rPr>
                <w:noProof/>
                <w:lang w:val="en-CA"/>
              </w:rPr>
            </w:pPr>
            <w:r>
              <w:rPr>
                <w:noProof/>
                <w:lang w:val="en-CA"/>
              </w:rPr>
              <w:t xml:space="preserve">Interface icons overlaid across the </w:t>
            </w:r>
            <w:r w:rsidR="009A0F54">
              <w:rPr>
                <w:noProof/>
                <w:lang w:val="en-CA"/>
              </w:rPr>
              <w:t xml:space="preserve">edges of the </w:t>
            </w:r>
            <w:r>
              <w:rPr>
                <w:noProof/>
                <w:lang w:val="en-CA"/>
              </w:rPr>
              <w:t xml:space="preserve">screen. </w:t>
            </w:r>
          </w:p>
        </w:tc>
      </w:tr>
      <w:tr w:rsidR="00542225" w:rsidRPr="006F6C4C" w:rsidTr="00542225">
        <w:trPr>
          <w:trHeight w:val="1195"/>
        </w:trPr>
        <w:tc>
          <w:tcPr>
            <w:tcW w:w="1809" w:type="dxa"/>
          </w:tcPr>
          <w:p w:rsidR="00542225" w:rsidRPr="006F6C4C" w:rsidRDefault="00542225" w:rsidP="00542225">
            <w:pPr>
              <w:contextualSpacing/>
              <w:rPr>
                <w:b/>
                <w:noProof/>
                <w:color w:val="365F91" w:themeColor="accent1" w:themeShade="BF"/>
                <w:lang w:val="en-CA"/>
              </w:rPr>
            </w:pPr>
            <w:r w:rsidRPr="006F6C4C">
              <w:rPr>
                <w:b/>
                <w:noProof/>
                <w:color w:val="002060"/>
                <w:lang w:val="en-CA"/>
              </w:rPr>
              <w:t>Negative Space</w:t>
            </w:r>
          </w:p>
        </w:tc>
        <w:tc>
          <w:tcPr>
            <w:tcW w:w="2694" w:type="dxa"/>
          </w:tcPr>
          <w:p w:rsidR="00542225" w:rsidRPr="006F6C4C" w:rsidRDefault="006F6C4C" w:rsidP="00542225">
            <w:pPr>
              <w:contextualSpacing/>
              <w:rPr>
                <w:noProof/>
                <w:lang w:val="en-CA"/>
              </w:rPr>
            </w:pPr>
            <w:r>
              <w:rPr>
                <w:noProof/>
                <w:lang w:val="en-CA"/>
              </w:rPr>
              <w:t xml:space="preserve">A static backdrop image of the sky and mountain range </w:t>
            </w:r>
          </w:p>
        </w:tc>
      </w:tr>
    </w:tbl>
    <w:p w:rsidR="00286166" w:rsidRPr="006F6C4C" w:rsidRDefault="00A57FA0" w:rsidP="00744F9A">
      <w:pPr>
        <w:spacing w:line="240" w:lineRule="auto"/>
        <w:ind w:left="-426"/>
        <w:contextualSpacing/>
        <w:rPr>
          <w:noProof/>
          <w:lang w:val="en-CA"/>
        </w:rPr>
      </w:pPr>
      <w:r>
        <w:rPr>
          <w:noProof/>
        </w:rPr>
        <w:drawing>
          <wp:inline distT="0" distB="0" distL="0" distR="0">
            <wp:extent cx="3040900" cy="2247900"/>
            <wp:effectExtent l="0" t="0" r="762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40900" cy="2247900"/>
                    </a:xfrm>
                    <a:prstGeom prst="rect">
                      <a:avLst/>
                    </a:prstGeom>
                    <a:noFill/>
                    <a:ln w="9525">
                      <a:noFill/>
                      <a:miter lim="800000"/>
                      <a:headEnd/>
                      <a:tailEnd/>
                    </a:ln>
                  </pic:spPr>
                </pic:pic>
              </a:graphicData>
            </a:graphic>
          </wp:inline>
        </w:drawing>
      </w:r>
    </w:p>
    <w:tbl>
      <w:tblPr>
        <w:tblStyle w:val="TableGrid"/>
        <w:tblpPr w:leftFromText="180" w:rightFromText="180" w:vertAnchor="text" w:tblpX="-318" w:tblpY="240"/>
        <w:tblW w:w="10349" w:type="dxa"/>
        <w:tblLook w:val="04A0" w:firstRow="1" w:lastRow="0" w:firstColumn="1" w:lastColumn="0" w:noHBand="0" w:noVBand="1"/>
      </w:tblPr>
      <w:tblGrid>
        <w:gridCol w:w="10349"/>
      </w:tblGrid>
      <w:tr w:rsidR="00FF47B3" w:rsidRPr="006F6C4C" w:rsidTr="00836872">
        <w:trPr>
          <w:trHeight w:val="417"/>
        </w:trPr>
        <w:tc>
          <w:tcPr>
            <w:tcW w:w="10349" w:type="dxa"/>
          </w:tcPr>
          <w:tbl>
            <w:tblPr>
              <w:tblStyle w:val="TableGrid"/>
              <w:tblpPr w:leftFromText="180" w:rightFromText="180" w:vertAnchor="text" w:horzAnchor="margin" w:tblpXSpec="right" w:tblpY="-277"/>
              <w:tblOverlap w:val="never"/>
              <w:tblW w:w="3879" w:type="pct"/>
              <w:tblLook w:val="04A0" w:firstRow="1" w:lastRow="0" w:firstColumn="1" w:lastColumn="0" w:noHBand="0" w:noVBand="1"/>
            </w:tblPr>
            <w:tblGrid>
              <w:gridCol w:w="2689"/>
              <w:gridCol w:w="5164"/>
            </w:tblGrid>
            <w:tr w:rsidR="008C65BB" w:rsidRPr="006F6C4C" w:rsidTr="0037102C">
              <w:trPr>
                <w:trHeight w:val="417"/>
              </w:trPr>
              <w:tc>
                <w:tcPr>
                  <w:tcW w:w="1712" w:type="pct"/>
                </w:tcPr>
                <w:p w:rsidR="008C65BB" w:rsidRPr="006F6C4C" w:rsidRDefault="00F6733A" w:rsidP="008C65BB">
                  <w:pPr>
                    <w:contextualSpacing/>
                    <w:rPr>
                      <w:sz w:val="24"/>
                      <w:szCs w:val="24"/>
                      <w:lang w:val="en-CA"/>
                    </w:rPr>
                  </w:pPr>
                  <w:r w:rsidRPr="006F6C4C">
                    <w:rPr>
                      <w:sz w:val="24"/>
                      <w:szCs w:val="24"/>
                      <w:lang w:val="en-CA"/>
                    </w:rPr>
                    <w:t xml:space="preserve">External </w:t>
                  </w:r>
                </w:p>
              </w:tc>
              <w:tc>
                <w:tcPr>
                  <w:tcW w:w="3288" w:type="pct"/>
                </w:tcPr>
                <w:p w:rsidR="008C65BB" w:rsidRPr="006F6C4C" w:rsidRDefault="00F6733A" w:rsidP="009A0F54">
                  <w:pPr>
                    <w:contextualSpacing/>
                    <w:rPr>
                      <w:sz w:val="24"/>
                      <w:szCs w:val="24"/>
                      <w:lang w:val="en-CA"/>
                    </w:rPr>
                  </w:pPr>
                  <w:r w:rsidRPr="006F6C4C">
                    <w:rPr>
                      <w:sz w:val="24"/>
                      <w:szCs w:val="24"/>
                      <w:lang w:val="en-CA"/>
                    </w:rPr>
                    <w:t xml:space="preserve">Zero </w:t>
                  </w:r>
                  <w:r w:rsidR="009A0F54">
                    <w:rPr>
                      <w:sz w:val="24"/>
                      <w:szCs w:val="24"/>
                      <w:lang w:val="en-CA"/>
                    </w:rPr>
                    <w:t>Ergodic</w:t>
                  </w:r>
                  <w:r w:rsidR="008277EA">
                    <w:rPr>
                      <w:sz w:val="24"/>
                      <w:szCs w:val="24"/>
                      <w:lang w:val="en-CA"/>
                    </w:rPr>
                    <w:t>*</w:t>
                  </w:r>
                </w:p>
              </w:tc>
            </w:tr>
          </w:tbl>
          <w:p w:rsidR="00FF47B3" w:rsidRPr="006F6C4C" w:rsidRDefault="000C3AFD" w:rsidP="00744F9A">
            <w:pPr>
              <w:contextualSpacing/>
              <w:rPr>
                <w:sz w:val="32"/>
                <w:szCs w:val="32"/>
                <w:lang w:val="en-CA"/>
              </w:rPr>
            </w:pPr>
            <w:r w:rsidRPr="006F6C4C">
              <w:rPr>
                <w:sz w:val="32"/>
                <w:szCs w:val="32"/>
                <w:lang w:val="en-CA"/>
              </w:rPr>
              <w:t>2. Ocularizatio</w:t>
            </w:r>
            <w:r w:rsidR="008C65BB" w:rsidRPr="006F6C4C">
              <w:rPr>
                <w:sz w:val="32"/>
                <w:szCs w:val="32"/>
                <w:lang w:val="en-CA"/>
              </w:rPr>
              <w:t>n</w:t>
            </w:r>
          </w:p>
        </w:tc>
      </w:tr>
    </w:tbl>
    <w:p w:rsidR="0046717C" w:rsidRPr="006F6C4C" w:rsidRDefault="00A57FA0" w:rsidP="00A57FA0">
      <w:pPr>
        <w:spacing w:line="240" w:lineRule="auto"/>
        <w:ind w:left="-426"/>
        <w:contextualSpacing/>
        <w:rPr>
          <w:sz w:val="16"/>
          <w:szCs w:val="16"/>
          <w:lang w:val="en-CA"/>
        </w:rPr>
      </w:pPr>
      <w:r w:rsidRPr="006F6C4C">
        <w:rPr>
          <w:sz w:val="16"/>
          <w:szCs w:val="16"/>
          <w:lang w:val="en-CA"/>
        </w:rPr>
        <w:t xml:space="preserve">    </w:t>
      </w:r>
      <w:r w:rsidR="00836872" w:rsidRPr="006F6C4C">
        <w:rPr>
          <w:sz w:val="16"/>
          <w:szCs w:val="16"/>
          <w:lang w:val="en-CA"/>
        </w:rPr>
        <w:t xml:space="preserve">                            </w:t>
      </w:r>
    </w:p>
    <w:tbl>
      <w:tblPr>
        <w:tblStyle w:val="TableGrid"/>
        <w:tblW w:w="10349" w:type="dxa"/>
        <w:tblInd w:w="-318" w:type="dxa"/>
        <w:tblLook w:val="04A0" w:firstRow="1" w:lastRow="0" w:firstColumn="1" w:lastColumn="0" w:noHBand="0" w:noVBand="1"/>
      </w:tblPr>
      <w:tblGrid>
        <w:gridCol w:w="3545"/>
        <w:gridCol w:w="3260"/>
        <w:gridCol w:w="3544"/>
      </w:tblGrid>
      <w:tr w:rsidR="0046717C" w:rsidTr="00107890">
        <w:trPr>
          <w:trHeight w:val="214"/>
        </w:trPr>
        <w:tc>
          <w:tcPr>
            <w:tcW w:w="3545" w:type="dxa"/>
          </w:tcPr>
          <w:p w:rsidR="0046717C" w:rsidRPr="0046717C" w:rsidRDefault="0046717C" w:rsidP="00744F9A">
            <w:pPr>
              <w:contextualSpacing/>
              <w:rPr>
                <w:sz w:val="32"/>
                <w:szCs w:val="32"/>
              </w:rPr>
            </w:pPr>
            <w:r w:rsidRPr="006F6C4C">
              <w:rPr>
                <w:sz w:val="32"/>
                <w:szCs w:val="32"/>
                <w:lang w:val="en-CA"/>
              </w:rPr>
              <w:t>3. Framing m</w:t>
            </w:r>
            <w:proofErr w:type="spellStart"/>
            <w:r w:rsidRPr="0046717C">
              <w:rPr>
                <w:sz w:val="32"/>
                <w:szCs w:val="32"/>
              </w:rPr>
              <w:t>echanisms</w:t>
            </w:r>
            <w:proofErr w:type="spellEnd"/>
          </w:p>
        </w:tc>
        <w:tc>
          <w:tcPr>
            <w:tcW w:w="3260" w:type="dxa"/>
          </w:tcPr>
          <w:p w:rsidR="0046717C" w:rsidRPr="00D75F52" w:rsidRDefault="0046717C" w:rsidP="00D75F52">
            <w:pPr>
              <w:contextualSpacing/>
              <w:rPr>
                <w:sz w:val="24"/>
                <w:szCs w:val="24"/>
              </w:rPr>
            </w:pPr>
            <w:r w:rsidRPr="0037102C">
              <w:rPr>
                <w:b/>
                <w:sz w:val="24"/>
                <w:szCs w:val="24"/>
              </w:rPr>
              <w:t xml:space="preserve">Anchor : </w:t>
            </w:r>
            <w:r w:rsidR="006F6C4C">
              <w:rPr>
                <w:b/>
                <w:sz w:val="24"/>
                <w:szCs w:val="24"/>
              </w:rPr>
              <w:t>Subjective</w:t>
            </w:r>
          </w:p>
        </w:tc>
        <w:tc>
          <w:tcPr>
            <w:tcW w:w="3544" w:type="dxa"/>
          </w:tcPr>
          <w:p w:rsidR="0046717C" w:rsidRPr="00D75F52" w:rsidRDefault="0046717C" w:rsidP="00D75F52">
            <w:pPr>
              <w:contextualSpacing/>
            </w:pPr>
            <w:proofErr w:type="spellStart"/>
            <w:r w:rsidRPr="0037102C">
              <w:rPr>
                <w:b/>
              </w:rPr>
              <w:t>Mobility</w:t>
            </w:r>
            <w:proofErr w:type="spellEnd"/>
            <w:r w:rsidRPr="0037102C">
              <w:rPr>
                <w:b/>
              </w:rPr>
              <w:t xml:space="preserve"> :</w:t>
            </w:r>
            <w:r w:rsidR="00E12709" w:rsidRPr="0037102C">
              <w:rPr>
                <w:b/>
              </w:rPr>
              <w:t xml:space="preserve"> </w:t>
            </w:r>
            <w:proofErr w:type="spellStart"/>
            <w:r w:rsidR="006F6C4C">
              <w:rPr>
                <w:b/>
              </w:rPr>
              <w:t>Connected</w:t>
            </w:r>
            <w:proofErr w:type="spellEnd"/>
          </w:p>
        </w:tc>
      </w:tr>
    </w:tbl>
    <w:p w:rsidR="0046717C" w:rsidRPr="00744F9A" w:rsidRDefault="0046717C" w:rsidP="00744F9A">
      <w:pPr>
        <w:spacing w:line="240" w:lineRule="auto"/>
        <w:ind w:left="-426"/>
        <w:contextualSpacing/>
        <w:rPr>
          <w:sz w:val="16"/>
          <w:szCs w:val="16"/>
        </w:rPr>
      </w:pPr>
    </w:p>
    <w:tbl>
      <w:tblPr>
        <w:tblStyle w:val="TableGrid"/>
        <w:tblW w:w="10359" w:type="dxa"/>
        <w:tblInd w:w="-318" w:type="dxa"/>
        <w:tblLook w:val="04A0" w:firstRow="1" w:lastRow="0" w:firstColumn="1" w:lastColumn="0" w:noHBand="0" w:noVBand="1"/>
      </w:tblPr>
      <w:tblGrid>
        <w:gridCol w:w="10359"/>
      </w:tblGrid>
      <w:tr w:rsidR="0084181F" w:rsidTr="0046717C">
        <w:tc>
          <w:tcPr>
            <w:tcW w:w="10359" w:type="dxa"/>
          </w:tcPr>
          <w:p w:rsidR="0084181F" w:rsidRPr="0046717C" w:rsidRDefault="0084181F" w:rsidP="00744F9A">
            <w:pPr>
              <w:contextualSpacing/>
              <w:rPr>
                <w:sz w:val="32"/>
                <w:szCs w:val="32"/>
              </w:rPr>
            </w:pPr>
            <w:r w:rsidRPr="0046717C">
              <w:rPr>
                <w:sz w:val="32"/>
                <w:szCs w:val="32"/>
              </w:rPr>
              <w:t xml:space="preserve">4. </w:t>
            </w:r>
            <w:r w:rsidR="00BD261D">
              <w:rPr>
                <w:sz w:val="32"/>
                <w:szCs w:val="32"/>
              </w:rPr>
              <w:t xml:space="preserve">Plane </w:t>
            </w:r>
            <w:proofErr w:type="spellStart"/>
            <w:r w:rsidR="00BD261D">
              <w:rPr>
                <w:sz w:val="32"/>
                <w:szCs w:val="32"/>
              </w:rPr>
              <w:t>Analysis</w:t>
            </w:r>
            <w:proofErr w:type="spellEnd"/>
          </w:p>
          <w:tbl>
            <w:tblPr>
              <w:tblStyle w:val="TableGrid"/>
              <w:tblW w:w="10133" w:type="dxa"/>
              <w:tblLook w:val="04A0" w:firstRow="1" w:lastRow="0" w:firstColumn="1" w:lastColumn="0" w:noHBand="0" w:noVBand="1"/>
            </w:tblPr>
            <w:tblGrid>
              <w:gridCol w:w="2727"/>
              <w:gridCol w:w="2338"/>
              <w:gridCol w:w="2534"/>
              <w:gridCol w:w="2534"/>
            </w:tblGrid>
            <w:tr w:rsidR="00542225" w:rsidTr="0046717C">
              <w:trPr>
                <w:trHeight w:val="472"/>
              </w:trPr>
              <w:tc>
                <w:tcPr>
                  <w:tcW w:w="2727" w:type="dxa"/>
                </w:tcPr>
                <w:p w:rsidR="00542225" w:rsidRPr="005C5EF7" w:rsidRDefault="00542225" w:rsidP="00744F9A">
                  <w:pPr>
                    <w:contextualSpacing/>
                  </w:pPr>
                </w:p>
              </w:tc>
              <w:tc>
                <w:tcPr>
                  <w:tcW w:w="2338" w:type="dxa"/>
                </w:tcPr>
                <w:p w:rsidR="00542225" w:rsidRPr="00DF284A" w:rsidRDefault="00542225" w:rsidP="004E52EC">
                  <w:pPr>
                    <w:contextualSpacing/>
                    <w:jc w:val="center"/>
                    <w:rPr>
                      <w:b/>
                      <w:color w:val="D99594" w:themeColor="accent2" w:themeTint="99"/>
                      <w:sz w:val="24"/>
                      <w:szCs w:val="24"/>
                    </w:rPr>
                  </w:pPr>
                  <w:r w:rsidRPr="00DF284A">
                    <w:rPr>
                      <w:rFonts w:eastAsia="Times New Roman" w:cs="Times New Roman"/>
                      <w:b/>
                      <w:color w:val="D99594" w:themeColor="accent2" w:themeTint="99"/>
                      <w:sz w:val="24"/>
                      <w:szCs w:val="24"/>
                      <w:lang w:eastAsia="en-CA"/>
                    </w:rPr>
                    <w:t>Agents</w:t>
                  </w:r>
                </w:p>
              </w:tc>
              <w:tc>
                <w:tcPr>
                  <w:tcW w:w="2534" w:type="dxa"/>
                </w:tcPr>
                <w:p w:rsidR="00542225" w:rsidRPr="00D91E50" w:rsidRDefault="00542225" w:rsidP="004E52EC">
                  <w:pPr>
                    <w:contextualSpacing/>
                    <w:jc w:val="center"/>
                    <w:rPr>
                      <w:b/>
                      <w:color w:val="E2AC00"/>
                      <w:sz w:val="24"/>
                      <w:szCs w:val="24"/>
                    </w:rPr>
                  </w:pPr>
                  <w:r w:rsidRPr="00D91E50">
                    <w:rPr>
                      <w:rFonts w:eastAsia="Times New Roman" w:cs="Times New Roman"/>
                      <w:b/>
                      <w:color w:val="E2AC00"/>
                      <w:sz w:val="24"/>
                      <w:szCs w:val="24"/>
                      <w:lang w:eastAsia="en-CA"/>
                    </w:rPr>
                    <w:t>In-</w:t>
                  </w:r>
                  <w:proofErr w:type="spellStart"/>
                  <w:r w:rsidRPr="00D91E50">
                    <w:rPr>
                      <w:rFonts w:eastAsia="Times New Roman" w:cs="Times New Roman"/>
                      <w:b/>
                      <w:color w:val="E2AC00"/>
                      <w:sz w:val="24"/>
                      <w:szCs w:val="24"/>
                      <w:lang w:eastAsia="en-CA"/>
                    </w:rPr>
                    <w:t>game</w:t>
                  </w:r>
                  <w:proofErr w:type="spellEnd"/>
                </w:p>
              </w:tc>
              <w:tc>
                <w:tcPr>
                  <w:tcW w:w="2534" w:type="dxa"/>
                </w:tcPr>
                <w:p w:rsidR="00542225" w:rsidRPr="00000851" w:rsidRDefault="00542225" w:rsidP="004E52EC">
                  <w:pPr>
                    <w:contextualSpacing/>
                    <w:jc w:val="center"/>
                    <w:rPr>
                      <w:b/>
                      <w:color w:val="0070C0"/>
                      <w:sz w:val="24"/>
                      <w:szCs w:val="24"/>
                    </w:rPr>
                  </w:pPr>
                  <w:r w:rsidRPr="00000851">
                    <w:rPr>
                      <w:rFonts w:eastAsia="Times New Roman" w:cs="Times New Roman"/>
                      <w:b/>
                      <w:color w:val="0070C0"/>
                      <w:sz w:val="24"/>
                      <w:szCs w:val="24"/>
                      <w:lang w:eastAsia="en-CA"/>
                    </w:rPr>
                    <w:t>Off-</w:t>
                  </w:r>
                  <w:proofErr w:type="spellStart"/>
                  <w:r w:rsidRPr="00000851">
                    <w:rPr>
                      <w:rFonts w:eastAsia="Times New Roman" w:cs="Times New Roman"/>
                      <w:b/>
                      <w:color w:val="0070C0"/>
                      <w:sz w:val="24"/>
                      <w:szCs w:val="24"/>
                      <w:lang w:eastAsia="en-CA"/>
                    </w:rPr>
                    <w:t>game</w:t>
                  </w:r>
                  <w:proofErr w:type="spellEnd"/>
                  <w:r w:rsidRPr="00000851">
                    <w:rPr>
                      <w:rFonts w:eastAsia="Times New Roman" w:cs="Times New Roman"/>
                      <w:b/>
                      <w:color w:val="0070C0"/>
                      <w:sz w:val="24"/>
                      <w:szCs w:val="24"/>
                      <w:lang w:eastAsia="en-CA"/>
                    </w:rPr>
                    <w:t xml:space="preserve"> </w:t>
                  </w:r>
                </w:p>
              </w:tc>
            </w:tr>
            <w:tr w:rsidR="0084181F" w:rsidTr="0046717C">
              <w:trPr>
                <w:trHeight w:val="438"/>
              </w:trPr>
              <w:tc>
                <w:tcPr>
                  <w:tcW w:w="2727" w:type="dxa"/>
                </w:tcPr>
                <w:p w:rsidR="0084181F" w:rsidRPr="005C5EF7" w:rsidRDefault="0084181F" w:rsidP="00744F9A">
                  <w:pPr>
                    <w:contextualSpacing/>
                    <w:rPr>
                      <w:b/>
                      <w:sz w:val="24"/>
                      <w:szCs w:val="24"/>
                    </w:rPr>
                  </w:pPr>
                  <w:r w:rsidRPr="005C5EF7">
                    <w:rPr>
                      <w:rFonts w:eastAsia="Times New Roman" w:cs="Times New Roman"/>
                      <w:b/>
                      <w:color w:val="000000" w:themeColor="text1"/>
                      <w:sz w:val="24"/>
                      <w:szCs w:val="24"/>
                      <w:lang w:eastAsia="en-CA"/>
                    </w:rPr>
                    <w:t>Graphical materials</w:t>
                  </w:r>
                </w:p>
              </w:tc>
              <w:tc>
                <w:tcPr>
                  <w:tcW w:w="2338" w:type="dxa"/>
                </w:tcPr>
                <w:p w:rsidR="0084181F" w:rsidRPr="005C5EF7" w:rsidRDefault="006F6C4C" w:rsidP="00744F9A">
                  <w:pPr>
                    <w:contextualSpacing/>
                    <w:rPr>
                      <w:color w:val="000000" w:themeColor="text1"/>
                    </w:rPr>
                  </w:pPr>
                  <w:r>
                    <w:rPr>
                      <w:color w:val="000000" w:themeColor="text1"/>
                    </w:rPr>
                    <w:t xml:space="preserve">Real-time </w:t>
                  </w:r>
                  <w:proofErr w:type="spellStart"/>
                  <w:r>
                    <w:rPr>
                      <w:color w:val="000000" w:themeColor="text1"/>
                    </w:rPr>
                    <w:t>polygons</w:t>
                  </w:r>
                  <w:proofErr w:type="spellEnd"/>
                </w:p>
              </w:tc>
              <w:tc>
                <w:tcPr>
                  <w:tcW w:w="2534" w:type="dxa"/>
                </w:tcPr>
                <w:p w:rsidR="0084181F" w:rsidRPr="005C5EF7" w:rsidRDefault="006F6C4C" w:rsidP="00744F9A">
                  <w:pPr>
                    <w:contextualSpacing/>
                  </w:pPr>
                  <w:r>
                    <w:t xml:space="preserve">Real-time </w:t>
                  </w:r>
                  <w:proofErr w:type="spellStart"/>
                  <w:r>
                    <w:t>polygons</w:t>
                  </w:r>
                  <w:proofErr w:type="spellEnd"/>
                </w:p>
              </w:tc>
              <w:tc>
                <w:tcPr>
                  <w:tcW w:w="2534" w:type="dxa"/>
                </w:tcPr>
                <w:p w:rsidR="0084181F" w:rsidRPr="005C5EF7" w:rsidRDefault="006F6C4C" w:rsidP="00744F9A">
                  <w:pPr>
                    <w:contextualSpacing/>
                  </w:pPr>
                  <w:r>
                    <w:t xml:space="preserve">Raster </w:t>
                  </w:r>
                  <w:proofErr w:type="spellStart"/>
                  <w:r>
                    <w:t>backdrops</w:t>
                  </w:r>
                  <w:proofErr w:type="spellEnd"/>
                </w:p>
              </w:tc>
            </w:tr>
            <w:tr w:rsidR="0084181F" w:rsidTr="0046717C">
              <w:trPr>
                <w:trHeight w:val="416"/>
              </w:trPr>
              <w:tc>
                <w:tcPr>
                  <w:tcW w:w="2727" w:type="dxa"/>
                </w:tcPr>
                <w:p w:rsidR="0084181F" w:rsidRPr="005C5EF7" w:rsidRDefault="0084181F" w:rsidP="00744F9A">
                  <w:pPr>
                    <w:contextualSpacing/>
                    <w:rPr>
                      <w:b/>
                      <w:sz w:val="24"/>
                      <w:szCs w:val="24"/>
                    </w:rPr>
                  </w:pPr>
                  <w:r w:rsidRPr="005C5EF7">
                    <w:rPr>
                      <w:rFonts w:eastAsia="Times New Roman" w:cs="Times New Roman"/>
                      <w:b/>
                      <w:color w:val="000000" w:themeColor="text1"/>
                      <w:sz w:val="24"/>
                      <w:szCs w:val="24"/>
                      <w:lang w:eastAsia="en-CA"/>
                    </w:rPr>
                    <w:t>Projection method</w:t>
                  </w:r>
                </w:p>
              </w:tc>
              <w:tc>
                <w:tcPr>
                  <w:tcW w:w="2338" w:type="dxa"/>
                </w:tcPr>
                <w:p w:rsidR="0084181F" w:rsidRPr="005C5EF7" w:rsidRDefault="006F6C4C" w:rsidP="00744F9A">
                  <w:pPr>
                    <w:contextualSpacing/>
                  </w:pPr>
                  <w:proofErr w:type="spellStart"/>
                  <w:r>
                    <w:t>Linear</w:t>
                  </w:r>
                  <w:proofErr w:type="spellEnd"/>
                </w:p>
              </w:tc>
              <w:tc>
                <w:tcPr>
                  <w:tcW w:w="2534" w:type="dxa"/>
                </w:tcPr>
                <w:p w:rsidR="0084181F" w:rsidRPr="005C5EF7" w:rsidRDefault="006F6C4C" w:rsidP="00744F9A">
                  <w:pPr>
                    <w:contextualSpacing/>
                  </w:pPr>
                  <w:proofErr w:type="spellStart"/>
                  <w:r>
                    <w:t>Linear</w:t>
                  </w:r>
                  <w:bookmarkStart w:id="0" w:name="_GoBack"/>
                  <w:bookmarkEnd w:id="0"/>
                  <w:proofErr w:type="spellEnd"/>
                </w:p>
              </w:tc>
              <w:tc>
                <w:tcPr>
                  <w:tcW w:w="2534" w:type="dxa"/>
                </w:tcPr>
                <w:p w:rsidR="0084181F" w:rsidRPr="005C5EF7" w:rsidRDefault="006F6C4C" w:rsidP="00744F9A">
                  <w:pPr>
                    <w:contextualSpacing/>
                  </w:pPr>
                  <w:proofErr w:type="spellStart"/>
                  <w:r>
                    <w:t>Linear</w:t>
                  </w:r>
                  <w:proofErr w:type="spellEnd"/>
                </w:p>
              </w:tc>
            </w:tr>
            <w:tr w:rsidR="0084181F" w:rsidTr="0046717C">
              <w:trPr>
                <w:trHeight w:val="408"/>
              </w:trPr>
              <w:tc>
                <w:tcPr>
                  <w:tcW w:w="2727" w:type="dxa"/>
                </w:tcPr>
                <w:p w:rsidR="0084181F" w:rsidRPr="005C5EF7" w:rsidRDefault="0084181F" w:rsidP="00744F9A">
                  <w:pPr>
                    <w:contextualSpacing/>
                    <w:rPr>
                      <w:b/>
                      <w:sz w:val="24"/>
                      <w:szCs w:val="24"/>
                    </w:rPr>
                  </w:pPr>
                  <w:r w:rsidRPr="005C5EF7">
                    <w:rPr>
                      <w:rFonts w:eastAsia="Times New Roman" w:cs="Times New Roman"/>
                      <w:b/>
                      <w:color w:val="000000" w:themeColor="text1"/>
                      <w:sz w:val="24"/>
                      <w:szCs w:val="24"/>
                      <w:lang w:eastAsia="en-CA"/>
                    </w:rPr>
                    <w:t>Angle of projection</w:t>
                  </w:r>
                </w:p>
              </w:tc>
              <w:tc>
                <w:tcPr>
                  <w:tcW w:w="2338" w:type="dxa"/>
                </w:tcPr>
                <w:p w:rsidR="0084181F" w:rsidRPr="005C5EF7" w:rsidRDefault="00644B02" w:rsidP="00744F9A">
                  <w:pPr>
                    <w:contextualSpacing/>
                  </w:pPr>
                  <w:proofErr w:type="spellStart"/>
                  <w:r>
                    <w:t>Various</w:t>
                  </w:r>
                  <w:proofErr w:type="spellEnd"/>
                </w:p>
              </w:tc>
              <w:tc>
                <w:tcPr>
                  <w:tcW w:w="2534" w:type="dxa"/>
                </w:tcPr>
                <w:p w:rsidR="0084181F" w:rsidRPr="005C5EF7" w:rsidRDefault="006F6C4C" w:rsidP="00744F9A">
                  <w:pPr>
                    <w:contextualSpacing/>
                  </w:pPr>
                  <w:proofErr w:type="spellStart"/>
                  <w:r>
                    <w:t>Overview</w:t>
                  </w:r>
                  <w:proofErr w:type="spellEnd"/>
                </w:p>
              </w:tc>
              <w:tc>
                <w:tcPr>
                  <w:tcW w:w="2534" w:type="dxa"/>
                </w:tcPr>
                <w:p w:rsidR="0084181F" w:rsidRPr="005C5EF7" w:rsidRDefault="006F6C4C" w:rsidP="00744F9A">
                  <w:pPr>
                    <w:contextualSpacing/>
                  </w:pPr>
                  <w:r>
                    <w:t>Horizontal</w:t>
                  </w:r>
                </w:p>
              </w:tc>
            </w:tr>
          </w:tbl>
          <w:p w:rsidR="0084181F" w:rsidRDefault="0084181F" w:rsidP="00744F9A">
            <w:pPr>
              <w:contextualSpacing/>
            </w:pPr>
          </w:p>
        </w:tc>
      </w:tr>
    </w:tbl>
    <w:p w:rsidR="00D72CED" w:rsidRDefault="00D72CED" w:rsidP="00D72CED">
      <w:pPr>
        <w:spacing w:line="240" w:lineRule="auto"/>
        <w:ind w:left="-426"/>
        <w:contextualSpacing/>
        <w:jc w:val="both"/>
        <w:sectPr w:rsidR="00D72CED" w:rsidSect="0070165F">
          <w:headerReference w:type="default" r:id="rId8"/>
          <w:pgSz w:w="12240" w:h="15840"/>
          <w:pgMar w:top="1417" w:right="1417" w:bottom="1417" w:left="1417" w:header="708" w:footer="708" w:gutter="0"/>
          <w:cols w:space="708"/>
          <w:docGrid w:linePitch="360"/>
        </w:sectPr>
      </w:pPr>
    </w:p>
    <w:tbl>
      <w:tblPr>
        <w:tblStyle w:val="TableGrid"/>
        <w:tblpPr w:leftFromText="180" w:rightFromText="180" w:vertAnchor="page" w:horzAnchor="page" w:tblpX="6373" w:tblpY="9571"/>
        <w:tblW w:w="5064" w:type="dxa"/>
        <w:tblLook w:val="04A0" w:firstRow="1" w:lastRow="0" w:firstColumn="1" w:lastColumn="0" w:noHBand="0" w:noVBand="1"/>
      </w:tblPr>
      <w:tblGrid>
        <w:gridCol w:w="5064"/>
      </w:tblGrid>
      <w:tr w:rsidR="00836872" w:rsidRPr="001E233D" w:rsidTr="00107890">
        <w:trPr>
          <w:trHeight w:val="4047"/>
        </w:trPr>
        <w:tc>
          <w:tcPr>
            <w:tcW w:w="5064" w:type="dxa"/>
          </w:tcPr>
          <w:p w:rsidR="00AE600A" w:rsidRDefault="00836872" w:rsidP="00AE600A">
            <w:pPr>
              <w:contextualSpacing/>
              <w:rPr>
                <w:lang w:val="en-CA"/>
              </w:rPr>
            </w:pPr>
            <w:proofErr w:type="gramStart"/>
            <w:r w:rsidRPr="00A60273">
              <w:rPr>
                <w:b/>
                <w:sz w:val="24"/>
                <w:szCs w:val="24"/>
                <w:lang w:val="en-CA"/>
              </w:rPr>
              <w:t>Notes :</w:t>
            </w:r>
            <w:proofErr w:type="gramEnd"/>
            <w:r w:rsidRPr="00A60273">
              <w:rPr>
                <w:lang w:val="en-CA"/>
              </w:rPr>
              <w:t xml:space="preserve"> </w:t>
            </w:r>
            <w:r w:rsidRPr="00A60273">
              <w:rPr>
                <w:lang w:val="en-CA"/>
              </w:rPr>
              <w:br/>
            </w:r>
            <w:r w:rsidR="002248BE">
              <w:rPr>
                <w:lang w:val="en-CA"/>
              </w:rPr>
              <w:t>An</w:t>
            </w:r>
            <w:r w:rsidR="008277EA">
              <w:rPr>
                <w:lang w:val="en-CA"/>
              </w:rPr>
              <w:t xml:space="preserve"> early </w:t>
            </w:r>
            <w:r w:rsidR="009A0F54">
              <w:rPr>
                <w:lang w:val="en-CA"/>
              </w:rPr>
              <w:t>example of the “3D third-person” view that can be found in many</w:t>
            </w:r>
            <w:r w:rsidR="008277EA">
              <w:rPr>
                <w:lang w:val="en-CA"/>
              </w:rPr>
              <w:t xml:space="preserve"> games nowadays</w:t>
            </w:r>
            <w:r w:rsidR="009A0F54">
              <w:rPr>
                <w:lang w:val="en-CA"/>
              </w:rPr>
              <w:t>.</w:t>
            </w:r>
            <w:r w:rsidR="008277EA">
              <w:rPr>
                <w:lang w:val="en-CA"/>
              </w:rPr>
              <w:t xml:space="preserve"> At the time,</w:t>
            </w:r>
            <w:r w:rsidR="002248BE">
              <w:rPr>
                <w:lang w:val="en-CA"/>
              </w:rPr>
              <w:t xml:space="preserve"> free-range camera controls </w:t>
            </w:r>
            <w:r w:rsidR="008277EA">
              <w:rPr>
                <w:lang w:val="en-CA"/>
              </w:rPr>
              <w:t>hadn’t been fully standardized yet.</w:t>
            </w:r>
            <w:r w:rsidR="00AE600A">
              <w:rPr>
                <w:lang w:val="en-CA"/>
              </w:rPr>
              <w:t xml:space="preserve"> If the player wants to see what’s on his left, for instance, he needs to move Link to the left to have the camera pan automatically following the anchor and according to its connected mobility. This means the camera provides ocularization that lies somewhere in-between the internal secondary and zero ergodic categories: it is connected to Link’s perception of the world, but less so than the usual internal secondary viewpoint; yet it is not a case of full camera control either, as in </w:t>
            </w:r>
            <w:r w:rsidR="00AE600A">
              <w:rPr>
                <w:i/>
                <w:lang w:val="en-CA"/>
              </w:rPr>
              <w:t xml:space="preserve">Wind </w:t>
            </w:r>
            <w:proofErr w:type="spellStart"/>
            <w:r w:rsidR="00AE600A">
              <w:rPr>
                <w:i/>
                <w:lang w:val="en-CA"/>
              </w:rPr>
              <w:t>Waker</w:t>
            </w:r>
            <w:proofErr w:type="spellEnd"/>
            <w:r w:rsidR="00AE600A">
              <w:rPr>
                <w:lang w:val="en-CA"/>
              </w:rPr>
              <w:t xml:space="preserve">. </w:t>
            </w:r>
          </w:p>
          <w:p w:rsidR="00AE600A" w:rsidRDefault="00AE600A" w:rsidP="00F6733A">
            <w:pPr>
              <w:contextualSpacing/>
              <w:rPr>
                <w:lang w:val="en-CA"/>
              </w:rPr>
            </w:pPr>
          </w:p>
          <w:p w:rsidR="002248BE" w:rsidRDefault="002248BE" w:rsidP="00F6733A">
            <w:pPr>
              <w:contextualSpacing/>
              <w:rPr>
                <w:lang w:val="en-CA"/>
              </w:rPr>
            </w:pPr>
            <w:r>
              <w:rPr>
                <w:lang w:val="en-CA"/>
              </w:rPr>
              <w:t>T</w:t>
            </w:r>
            <w:r w:rsidR="008277EA">
              <w:rPr>
                <w:lang w:val="en-CA"/>
              </w:rPr>
              <w:t xml:space="preserve">he </w:t>
            </w:r>
            <w:r>
              <w:rPr>
                <w:lang w:val="en-CA"/>
              </w:rPr>
              <w:t xml:space="preserve">game shifts ocularization strategies, with the camera following </w:t>
            </w:r>
            <w:r w:rsidR="008277EA">
              <w:rPr>
                <w:lang w:val="en-CA"/>
              </w:rPr>
              <w:t>along as the player-character moves</w:t>
            </w:r>
            <w:r>
              <w:rPr>
                <w:lang w:val="en-CA"/>
              </w:rPr>
              <w:t xml:space="preserve"> in the </w:t>
            </w:r>
            <w:proofErr w:type="spellStart"/>
            <w:r>
              <w:rPr>
                <w:lang w:val="en-CA"/>
              </w:rPr>
              <w:t>overworld</w:t>
            </w:r>
            <w:proofErr w:type="spellEnd"/>
            <w:r>
              <w:rPr>
                <w:lang w:val="en-CA"/>
              </w:rPr>
              <w:t xml:space="preserve"> and dungeons</w:t>
            </w:r>
            <w:r w:rsidR="008277EA">
              <w:rPr>
                <w:lang w:val="en-CA"/>
              </w:rPr>
              <w:t>,</w:t>
            </w:r>
            <w:r w:rsidR="00AE600A">
              <w:rPr>
                <w:lang w:val="en-CA"/>
              </w:rPr>
              <w:t xml:space="preserve"> sometimes </w:t>
            </w:r>
            <w:r>
              <w:rPr>
                <w:lang w:val="en-CA"/>
              </w:rPr>
              <w:t>being</w:t>
            </w:r>
            <w:r w:rsidR="00AE600A">
              <w:rPr>
                <w:lang w:val="en-CA"/>
              </w:rPr>
              <w:t xml:space="preserve"> immobile on certain spots (such as atop the fountain in the village), and shifting into internal secondary ocularization when the player Z-targets an enemy. </w:t>
            </w:r>
          </w:p>
          <w:p w:rsidR="00F6733A" w:rsidRPr="00F6733A" w:rsidRDefault="00F6733A" w:rsidP="00AE600A">
            <w:pPr>
              <w:contextualSpacing/>
              <w:rPr>
                <w:lang w:val="en-CA"/>
              </w:rPr>
            </w:pPr>
          </w:p>
        </w:tc>
      </w:tr>
    </w:tbl>
    <w:p w:rsidR="003400FA" w:rsidRPr="00F6733A" w:rsidRDefault="00252A90" w:rsidP="00A57FA0">
      <w:pPr>
        <w:spacing w:line="240" w:lineRule="auto"/>
        <w:ind w:left="-426"/>
        <w:contextualSpacing/>
        <w:jc w:val="both"/>
        <w:rPr>
          <w:sz w:val="16"/>
          <w:szCs w:val="16"/>
          <w:lang w:val="en-CA"/>
        </w:rPr>
      </w:pPr>
      <w:r w:rsidRPr="00A60273">
        <w:rPr>
          <w:lang w:val="en-CA"/>
        </w:rPr>
        <w:lastRenderedPageBreak/>
        <w:br/>
      </w:r>
      <w:r w:rsidR="00A57FA0">
        <w:rPr>
          <w:noProof/>
        </w:rPr>
        <w:drawing>
          <wp:inline distT="0" distB="0" distL="0" distR="0">
            <wp:extent cx="3180784" cy="2362200"/>
            <wp:effectExtent l="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80784" cy="2362200"/>
                    </a:xfrm>
                    <a:prstGeom prst="rect">
                      <a:avLst/>
                    </a:prstGeom>
                    <a:noFill/>
                    <a:ln w="9525">
                      <a:noFill/>
                      <a:miter lim="800000"/>
                      <a:headEnd/>
                      <a:tailEnd/>
                    </a:ln>
                  </pic:spPr>
                </pic:pic>
              </a:graphicData>
            </a:graphic>
          </wp:inline>
        </w:drawing>
      </w:r>
    </w:p>
    <w:p w:rsidR="005C5EF7" w:rsidRPr="00F6733A" w:rsidRDefault="005C5EF7" w:rsidP="003400FA">
      <w:pPr>
        <w:spacing w:line="240" w:lineRule="auto"/>
        <w:ind w:left="-426"/>
        <w:contextualSpacing/>
        <w:jc w:val="center"/>
        <w:rPr>
          <w:sz w:val="16"/>
          <w:szCs w:val="16"/>
          <w:lang w:val="en-CA"/>
        </w:rPr>
      </w:pPr>
    </w:p>
    <w:p w:rsidR="005C5EF7" w:rsidRPr="00F6733A" w:rsidRDefault="005C5EF7" w:rsidP="00D72CED">
      <w:pPr>
        <w:spacing w:line="240" w:lineRule="auto"/>
        <w:ind w:left="-426"/>
        <w:contextualSpacing/>
        <w:jc w:val="both"/>
        <w:rPr>
          <w:lang w:val="en-CA"/>
        </w:rPr>
      </w:pPr>
    </w:p>
    <w:p w:rsidR="005C5EF7" w:rsidRPr="00F6733A" w:rsidRDefault="005C5EF7" w:rsidP="00D72CED">
      <w:pPr>
        <w:spacing w:line="240" w:lineRule="auto"/>
        <w:contextualSpacing/>
        <w:rPr>
          <w:lang w:val="en-CA"/>
        </w:rPr>
        <w:sectPr w:rsidR="005C5EF7" w:rsidRPr="00F6733A" w:rsidSect="00D72CED">
          <w:type w:val="continuous"/>
          <w:pgSz w:w="12240" w:h="15840"/>
          <w:pgMar w:top="1417" w:right="1417" w:bottom="1417" w:left="1417" w:header="708" w:footer="708" w:gutter="0"/>
          <w:cols w:num="2" w:space="708"/>
          <w:docGrid w:linePitch="360"/>
        </w:sectPr>
      </w:pPr>
    </w:p>
    <w:p w:rsidR="002248BE" w:rsidRDefault="002248BE">
      <w:pPr>
        <w:rPr>
          <w:lang w:val="en-CA"/>
        </w:rPr>
      </w:pPr>
    </w:p>
    <w:sectPr w:rsidR="002248BE" w:rsidSect="00D72CED">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40B" w:rsidRDefault="00E3540B" w:rsidP="00A81AA7">
      <w:pPr>
        <w:spacing w:after="0" w:line="240" w:lineRule="auto"/>
      </w:pPr>
      <w:r>
        <w:separator/>
      </w:r>
    </w:p>
  </w:endnote>
  <w:endnote w:type="continuationSeparator" w:id="0">
    <w:p w:rsidR="00E3540B" w:rsidRDefault="00E3540B" w:rsidP="00A8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40B" w:rsidRDefault="00E3540B" w:rsidP="00A81AA7">
      <w:pPr>
        <w:spacing w:after="0" w:line="240" w:lineRule="auto"/>
      </w:pPr>
      <w:r>
        <w:separator/>
      </w:r>
    </w:p>
  </w:footnote>
  <w:footnote w:type="continuationSeparator" w:id="0">
    <w:p w:rsidR="00E3540B" w:rsidRDefault="00E3540B" w:rsidP="00A81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BA2" w:rsidRPr="00A81AA7" w:rsidRDefault="006F6C4C" w:rsidP="00E14BA2">
    <w:pPr>
      <w:pStyle w:val="Header"/>
      <w:rPr>
        <w:lang w:val="en-CA"/>
      </w:rPr>
    </w:pPr>
    <w:r>
      <w:rPr>
        <w:lang w:val="en-CA"/>
      </w:rPr>
      <w:t>Dominic Arsenault</w:t>
    </w:r>
    <w:r w:rsidR="00E14BA2">
      <w:rPr>
        <w:lang w:val="en-CA"/>
      </w:rPr>
      <w:tab/>
      <w:t>The Game FAVR</w:t>
    </w:r>
    <w:r w:rsidR="00E14BA2">
      <w:rPr>
        <w:lang w:val="en-CA"/>
      </w:rPr>
      <w:tab/>
      <w:t>sample case #</w:t>
    </w:r>
    <w:r>
      <w:rPr>
        <w:lang w:val="en-CA"/>
      </w:rPr>
      <w:t>11</w:t>
    </w:r>
  </w:p>
  <w:p w:rsidR="00A81AA7" w:rsidRPr="00A60273" w:rsidRDefault="00A81AA7" w:rsidP="00E14BA2">
    <w:pPr>
      <w:pStyle w:val="Header"/>
      <w:rPr>
        <w:lang w:val="en-C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011"/>
    <w:rsid w:val="00043747"/>
    <w:rsid w:val="000B479C"/>
    <w:rsid w:val="000C3AFD"/>
    <w:rsid w:val="00107890"/>
    <w:rsid w:val="00107BFB"/>
    <w:rsid w:val="001E233D"/>
    <w:rsid w:val="001F0ACB"/>
    <w:rsid w:val="001F76B8"/>
    <w:rsid w:val="002248BE"/>
    <w:rsid w:val="00247F27"/>
    <w:rsid w:val="00252A90"/>
    <w:rsid w:val="00267234"/>
    <w:rsid w:val="00274A9F"/>
    <w:rsid w:val="00275FB0"/>
    <w:rsid w:val="00286166"/>
    <w:rsid w:val="002E4E45"/>
    <w:rsid w:val="003400FA"/>
    <w:rsid w:val="003638C3"/>
    <w:rsid w:val="0037102C"/>
    <w:rsid w:val="003A76E2"/>
    <w:rsid w:val="003D25F3"/>
    <w:rsid w:val="0046717C"/>
    <w:rsid w:val="00493A81"/>
    <w:rsid w:val="00497311"/>
    <w:rsid w:val="00504306"/>
    <w:rsid w:val="00542225"/>
    <w:rsid w:val="005C5EF7"/>
    <w:rsid w:val="006171D1"/>
    <w:rsid w:val="00635A4D"/>
    <w:rsid w:val="006431BF"/>
    <w:rsid w:val="00644B02"/>
    <w:rsid w:val="00646C92"/>
    <w:rsid w:val="00690EEC"/>
    <w:rsid w:val="006F6C4C"/>
    <w:rsid w:val="0070165F"/>
    <w:rsid w:val="00744F9A"/>
    <w:rsid w:val="008277EA"/>
    <w:rsid w:val="00836872"/>
    <w:rsid w:val="0084181F"/>
    <w:rsid w:val="008C65BB"/>
    <w:rsid w:val="008D13CA"/>
    <w:rsid w:val="008D74E0"/>
    <w:rsid w:val="00924B6D"/>
    <w:rsid w:val="009A0F54"/>
    <w:rsid w:val="00A22796"/>
    <w:rsid w:val="00A57FA0"/>
    <w:rsid w:val="00A60273"/>
    <w:rsid w:val="00A61F06"/>
    <w:rsid w:val="00A81AA7"/>
    <w:rsid w:val="00AE600A"/>
    <w:rsid w:val="00B81E5F"/>
    <w:rsid w:val="00BD261D"/>
    <w:rsid w:val="00C92598"/>
    <w:rsid w:val="00C96A94"/>
    <w:rsid w:val="00D16996"/>
    <w:rsid w:val="00D511B3"/>
    <w:rsid w:val="00D72CED"/>
    <w:rsid w:val="00D75F52"/>
    <w:rsid w:val="00D96E95"/>
    <w:rsid w:val="00DF5CC6"/>
    <w:rsid w:val="00E12709"/>
    <w:rsid w:val="00E14BA2"/>
    <w:rsid w:val="00E3540B"/>
    <w:rsid w:val="00E72143"/>
    <w:rsid w:val="00ED3AA1"/>
    <w:rsid w:val="00EF1011"/>
    <w:rsid w:val="00F1168B"/>
    <w:rsid w:val="00F447A9"/>
    <w:rsid w:val="00F6733A"/>
    <w:rsid w:val="00F82497"/>
    <w:rsid w:val="00FE7003"/>
    <w:rsid w:val="00FF4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10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101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F1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101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47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F27"/>
    <w:rPr>
      <w:rFonts w:ascii="Tahoma" w:hAnsi="Tahoma" w:cs="Tahoma"/>
      <w:sz w:val="16"/>
      <w:szCs w:val="16"/>
    </w:rPr>
  </w:style>
  <w:style w:type="paragraph" w:styleId="Header">
    <w:name w:val="header"/>
    <w:basedOn w:val="Normal"/>
    <w:link w:val="HeaderChar"/>
    <w:uiPriority w:val="99"/>
    <w:unhideWhenUsed/>
    <w:rsid w:val="00A81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AA7"/>
  </w:style>
  <w:style w:type="paragraph" w:styleId="Footer">
    <w:name w:val="footer"/>
    <w:basedOn w:val="Normal"/>
    <w:link w:val="FooterChar"/>
    <w:uiPriority w:val="99"/>
    <w:unhideWhenUsed/>
    <w:rsid w:val="00A81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A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10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101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F1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101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47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F27"/>
    <w:rPr>
      <w:rFonts w:ascii="Tahoma" w:hAnsi="Tahoma" w:cs="Tahoma"/>
      <w:sz w:val="16"/>
      <w:szCs w:val="16"/>
    </w:rPr>
  </w:style>
  <w:style w:type="paragraph" w:styleId="Header">
    <w:name w:val="header"/>
    <w:basedOn w:val="Normal"/>
    <w:link w:val="HeaderChar"/>
    <w:uiPriority w:val="99"/>
    <w:unhideWhenUsed/>
    <w:rsid w:val="00A81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AA7"/>
  </w:style>
  <w:style w:type="paragraph" w:styleId="Footer">
    <w:name w:val="footer"/>
    <w:basedOn w:val="Normal"/>
    <w:link w:val="FooterChar"/>
    <w:uiPriority w:val="99"/>
    <w:unhideWhenUsed/>
    <w:rsid w:val="00A81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6178">
      <w:bodyDiv w:val="1"/>
      <w:marLeft w:val="0"/>
      <w:marRight w:val="0"/>
      <w:marTop w:val="0"/>
      <w:marBottom w:val="0"/>
      <w:divBdr>
        <w:top w:val="none" w:sz="0" w:space="0" w:color="auto"/>
        <w:left w:val="none" w:sz="0" w:space="0" w:color="auto"/>
        <w:bottom w:val="none" w:sz="0" w:space="0" w:color="auto"/>
        <w:right w:val="none" w:sz="0" w:space="0" w:color="auto"/>
      </w:divBdr>
      <w:divsChild>
        <w:div w:id="1756900148">
          <w:marLeft w:val="0"/>
          <w:marRight w:val="0"/>
          <w:marTop w:val="0"/>
          <w:marBottom w:val="0"/>
          <w:divBdr>
            <w:top w:val="none" w:sz="0" w:space="0" w:color="auto"/>
            <w:left w:val="none" w:sz="0" w:space="0" w:color="auto"/>
            <w:bottom w:val="none" w:sz="0" w:space="0" w:color="auto"/>
            <w:right w:val="none" w:sz="0" w:space="0" w:color="auto"/>
          </w:divBdr>
        </w:div>
      </w:divsChild>
    </w:div>
    <w:div w:id="1122922083">
      <w:bodyDiv w:val="1"/>
      <w:marLeft w:val="0"/>
      <w:marRight w:val="0"/>
      <w:marTop w:val="0"/>
      <w:marBottom w:val="0"/>
      <w:divBdr>
        <w:top w:val="none" w:sz="0" w:space="0" w:color="auto"/>
        <w:left w:val="none" w:sz="0" w:space="0" w:color="auto"/>
        <w:bottom w:val="none" w:sz="0" w:space="0" w:color="auto"/>
        <w:right w:val="none" w:sz="0" w:space="0" w:color="auto"/>
      </w:divBdr>
      <w:divsChild>
        <w:div w:id="138275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2015-10-25T22:10:00Z</dcterms:created>
  <dcterms:modified xsi:type="dcterms:W3CDTF">2015-10-25T22:10:00Z</dcterms:modified>
</cp:coreProperties>
</file>